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Times New Roman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 w:cs="Times New Roman"/>
          <w:color w:val="000000"/>
          <w:spacing w:val="-20"/>
          <w:sz w:val="36"/>
          <w:szCs w:val="36"/>
        </w:rPr>
        <w:t>“金山英才”党校（行政学院）高层次人才报名登记表</w:t>
      </w:r>
    </w:p>
    <w:tbl>
      <w:tblPr>
        <w:tblStyle w:val="4"/>
        <w:tblW w:w="103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21"/>
        <w:gridCol w:w="125"/>
        <w:gridCol w:w="1134"/>
        <w:gridCol w:w="150"/>
        <w:gridCol w:w="425"/>
        <w:gridCol w:w="993"/>
        <w:gridCol w:w="1702"/>
        <w:gridCol w:w="1134"/>
        <w:gridCol w:w="19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2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2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专业技术资格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博士</w:t>
            </w:r>
          </w:p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421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博士</w:t>
            </w:r>
          </w:p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博士</w:t>
            </w:r>
          </w:p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702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现户籍所在地</w:t>
            </w:r>
          </w:p>
        </w:tc>
        <w:tc>
          <w:tcPr>
            <w:tcW w:w="198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现</w:t>
            </w: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工作单位</w:t>
            </w: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4248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248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移动</w:t>
            </w: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学习</w:t>
            </w:r>
          </w:p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工作</w:t>
            </w:r>
          </w:p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9067" w:type="dxa"/>
            <w:gridSpan w:val="9"/>
            <w:vAlign w:val="center"/>
          </w:tcPr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（从高中阶段填写，时间连贯）</w:t>
            </w: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家庭成员及主要社会关系</w:t>
            </w: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312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983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>
            <w:pPr>
              <w:spacing w:line="54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9067" w:type="dxa"/>
            <w:gridSpan w:val="9"/>
            <w:vAlign w:val="center"/>
          </w:tcPr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主要科研成果</w:t>
            </w:r>
          </w:p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（近5年科研项目、学术著作、学术论文、决策咨询报告等）</w:t>
            </w:r>
          </w:p>
        </w:tc>
        <w:tc>
          <w:tcPr>
            <w:tcW w:w="9067" w:type="dxa"/>
            <w:gridSpan w:val="9"/>
            <w:vAlign w:val="center"/>
          </w:tcPr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个人</w:t>
            </w:r>
          </w:p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9067" w:type="dxa"/>
            <w:gridSpan w:val="9"/>
            <w:vAlign w:val="center"/>
          </w:tcPr>
          <w:p>
            <w:pPr>
              <w:spacing w:line="540" w:lineRule="exact"/>
              <w:ind w:firstLine="480" w:firstLineChars="2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本人已仔细阅读招聘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公告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，符合招聘岗位要求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承诺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上述所填写的信息和提供的相关材料、证件均真实、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准确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、一致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如有弄虚作假，由本人承担全部责任。</w:t>
            </w:r>
          </w:p>
          <w:p>
            <w:pPr>
              <w:spacing w:line="540" w:lineRule="exact"/>
              <w:ind w:firstLine="480" w:firstLineChars="2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jc w:val="righ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应聘人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（签名）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审核</w:t>
            </w:r>
          </w:p>
          <w:p>
            <w:pPr>
              <w:spacing w:line="540" w:lineRule="exac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9067" w:type="dxa"/>
            <w:gridSpan w:val="9"/>
            <w:vAlign w:val="center"/>
          </w:tcPr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spacing w:line="540" w:lineRule="exact"/>
              <w:jc w:val="righ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                审核人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签名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）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color w:val="000000"/>
                <w:sz w:val="24"/>
                <w:szCs w:val="24"/>
              </w:rPr>
              <w:t xml:space="preserve">               年    月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A567C9"/>
    <w:rsid w:val="001B736F"/>
    <w:rsid w:val="00A567C9"/>
    <w:rsid w:val="00FC459D"/>
    <w:rsid w:val="2622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292</Words>
  <Characters>292</Characters>
  <Lines>3</Lines>
  <Paragraphs>1</Paragraphs>
  <TotalTime>0</TotalTime>
  <ScaleCrop>false</ScaleCrop>
  <LinksUpToDate>false</LinksUpToDate>
  <CharactersWithSpaces>361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2022-03-31T01:59:00Z</dcterms:created>
  <dc:creator>贾沁宇</dc:creator>
  <cp:lastModifiedBy>Administrator</cp:lastModifiedBy>
  <dcterms:modified xsi:type="dcterms:W3CDTF">2022-06-01T00:58:18Z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B1F9DF7B980B47F2A6816DAAA04F2381</vt:lpwstr>
  </property>
</Properties>
</file>