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滁州市创新驱动发展研究院引进储备人才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spacing w:val="-11"/>
          <w:w w:val="9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报名资格审查表</w:t>
      </w:r>
    </w:p>
    <w:p>
      <w:pPr>
        <w:spacing w:line="200" w:lineRule="exact"/>
        <w:ind w:left="99" w:leftChars="-135" w:right="-340" w:rightChars="-162" w:hanging="382" w:hangingChars="91"/>
        <w:jc w:val="center"/>
        <w:rPr>
          <w:rFonts w:hint="eastAsia" w:ascii="宋体" w:hAnsi="宋体" w:eastAsia="宋体" w:cs="宋体"/>
          <w:b/>
          <w:spacing w:val="-11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 息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从高中填起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****年**月—****年**月在何学校、单位学习或工作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自我评价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（主要是发表论文、参与课题研究、参加社会实践及工作表现等情况）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（盖章）：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sz w:val="2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5．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6. 银行卡号填写本人银行卡详细号码，开户行信息要具体详细，如：中国银行某某支行。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7．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应聘职位，根据公告所列需求职位填写。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8．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9．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个人简历栏，从高中开始填写到现在，要写明起止时间，并相互衔接。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如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：2000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—2003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10．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奖惩情况栏，填写何年何月由哪一级授予什么奖励或处分。荣誉称号须是县（市、区）级以上党委、政府授予的，应届生须院（系）以上授予的。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自我介绍栏，主要填写发表论文、参与课题研究、参加社会实践以及工作表现等情况。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12．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详细通讯地址栏，涉及以后档案转接等，须填写清楚。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书面提供此表时，请用A4纸正反双面打印。</w:t>
      </w:r>
    </w:p>
    <w:p>
      <w:pPr>
        <w:spacing w:line="540" w:lineRule="exact"/>
        <w:rPr>
          <w:rFonts w:hint="eastAsia"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88035" cy="232410"/>
          <wp:effectExtent l="0" t="0" r="12065" b="1524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3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A6782"/>
    <w:rsid w:val="00A13770"/>
    <w:rsid w:val="00BA6782"/>
    <w:rsid w:val="3A6315B8"/>
    <w:rsid w:val="4E2333D7"/>
    <w:rsid w:val="52090701"/>
    <w:rsid w:val="56A80B35"/>
    <w:rsid w:val="57900647"/>
    <w:rsid w:val="692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831</Words>
  <Characters>855</Characters>
  <Lines>7</Lines>
  <Paragraphs>2</Paragraphs>
  <TotalTime>0</TotalTime>
  <ScaleCrop>false</ScaleCrop>
  <LinksUpToDate>false</LinksUpToDate>
  <CharactersWithSpaces>917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2021-04-24T10:42:00Z</dcterms:created>
  <dc:creator>柳成林</dc:creator>
  <cp:lastModifiedBy>Administrator</cp:lastModifiedBy>
  <dcterms:modified xsi:type="dcterms:W3CDTF">2022-10-18T01:56:04Z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6EC8700A579A4E59A86B8F7689BF4AC9</vt:lpwstr>
  </property>
</Properties>
</file>