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559"/>
        <w:gridCol w:w="286"/>
        <w:gridCol w:w="1656"/>
        <w:gridCol w:w="47"/>
        <w:gridCol w:w="1134"/>
        <w:gridCol w:w="425"/>
        <w:gridCol w:w="514"/>
        <w:gridCol w:w="762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黄河设计院博士后招收报名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出生地所在地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（应届/在职/无业）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博士导师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博士研究方向</w:t>
            </w:r>
          </w:p>
        </w:tc>
        <w:tc>
          <w:tcPr>
            <w:tcW w:w="39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4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学习工作经历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（高中以后）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学习（工作）单位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（部门）</w:t>
            </w:r>
          </w:p>
        </w:tc>
        <w:tc>
          <w:tcPr>
            <w:tcW w:w="2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学历学位（职务职称）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参与项目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代表性论文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期刊及发表时间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检索类别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著作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出版社及出版时间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项目及奖励名称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获奖时间及等级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（排名前三，内容可增加）</w:t>
            </w: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（发明专利/实用新型/外观设计）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软件著作权</w:t>
            </w:r>
          </w:p>
        </w:tc>
        <w:tc>
          <w:tcPr>
            <w:tcW w:w="74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（300字以内）</w:t>
            </w:r>
          </w:p>
        </w:tc>
        <w:tc>
          <w:tcPr>
            <w:tcW w:w="74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30" w:firstLineChars="30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*备注：未答辩的应届博士生，“起止时间”中毕业时间填预计答辩时间。</w:t>
      </w:r>
    </w:p>
    <w:sectPr>
      <w:headerReference r:id="rId3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C96B17"/>
    <w:rsid w:val="00012BDF"/>
    <w:rsid w:val="00380FC6"/>
    <w:rsid w:val="005137C0"/>
    <w:rsid w:val="005A23D2"/>
    <w:rsid w:val="006F1628"/>
    <w:rsid w:val="008248B2"/>
    <w:rsid w:val="00880FC8"/>
    <w:rsid w:val="00902BD8"/>
    <w:rsid w:val="009C0430"/>
    <w:rsid w:val="009D0A1E"/>
    <w:rsid w:val="00C96B17"/>
    <w:rsid w:val="58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2023-09-01T09:32:00Z</dcterms:created>
  <dc:creator>Administrator</dc:creator>
  <cp:lastModifiedBy>星之卡比</cp:lastModifiedBy>
  <dcterms:modified xsi:type="dcterms:W3CDTF">2024-04-22T10:25:49Z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3B62566622F44B98BC56CF0020CA3AA9_13</vt:lpwstr>
  </property>
</Properties>
</file>