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2C4F"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  <w:bookmarkEnd w:id="0"/>
    </w:p>
    <w:p w14:paraId="0D5DF8E1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1565"/>
        <w:gridCol w:w="1271"/>
        <w:gridCol w:w="1299"/>
        <w:gridCol w:w="2370"/>
        <w:gridCol w:w="11"/>
      </w:tblGrid>
      <w:tr w14:paraId="27B1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16F7A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F0C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7A0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851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CAE8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2F53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770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 w14:paraId="532214A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9F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0402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A1A7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A073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36CA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613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2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B56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803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1F02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04FD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9E5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1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E0F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3C4A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AAF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29AC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B05B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A302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A981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E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6748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7A03">
            <w:pPr>
              <w:spacing w:line="24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 w14:paraId="3B35EC84">
            <w:pPr>
              <w:spacing w:line="24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53A4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1186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3758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8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E5C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F6D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D0AB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534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BA60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A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91E2A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68D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5E92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4859"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787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2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D6D97"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DF92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1B3E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944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7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E60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B7CE"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83D5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5239"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 w14:paraId="3447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15B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0E54F17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07EA4FB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7844BB8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B5EE0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 w14:paraId="18820FAE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BA52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EA6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4F2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 w14:paraId="0791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B2BF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6CA8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B23C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089C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C583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C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5C7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0ADE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B00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A017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DBD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6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A14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4F7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A5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C161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DD5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2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4F5D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F4B7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D77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CF8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4F74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8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7ADC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E90A3CD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8E645F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4145BBDD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2E48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6A4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5E48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 w14:paraId="056E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DC3B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7BF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2FC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F77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2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334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ABB4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91C5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515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3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7B95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96D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A1C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0428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B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8BD3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E087F"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584353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应聘岗位一：                应聘岗位二：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p w14:paraId="3BC8BEDB"/>
    <w:p w14:paraId="06CB6DE0"/>
    <w:sectPr>
      <w:headerReference r:id="rId3" w:type="default"/>
      <w:pgSz w:w="11906" w:h="16838"/>
      <w:pgMar w:top="720" w:right="720" w:bottom="720" w:left="720" w:header="51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8BA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938F7"/>
    <w:rsid w:val="786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2025-02-27T08:41:00Z</dcterms:created>
  <dc:creator>高才汇</dc:creator>
  <cp:lastModifiedBy>高才汇</cp:lastModifiedBy>
  <dcterms:modified xsi:type="dcterms:W3CDTF">2025-02-27T08:42:08Z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00EAE3DC33BB4DB68CB05B1173ED6ED5_11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