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9B5A">
      <w:pPr>
        <w:jc w:val="center"/>
        <w:rPr>
          <w:rFonts w:hint="eastAsia" w:asciiTheme="minorEastAsia" w:hAnsiTheme="minorEastAsia" w:eastAsiaTheme="minorEastAsia" w:cstheme="minorEastAsia"/>
          <w:b/>
          <w:bCs/>
          <w:color w:val="000000" w:themeColor="text1"/>
          <w:sz w:val="36"/>
          <w:szCs w:val="36"/>
          <w:lang w:eastAsia="zh-CN"/>
          <w14:textFill>
            <w14:solidFill>
              <w14:schemeClr w14:val="tx1"/>
            </w14:solidFill>
          </w14:textFill>
        </w:rPr>
      </w:pPr>
      <w:r>
        <w:rPr>
          <w:rFonts w:hint="eastAsia" w:asciiTheme="minorEastAsia" w:hAnsiTheme="minorEastAsia" w:cstheme="minorEastAsia"/>
          <w:color w:val="000000" w:themeColor="text1"/>
          <w:sz w:val="36"/>
          <w:szCs w:val="36"/>
          <w:lang w:val="en-US" w:eastAsia="zh-CN"/>
          <w14:textFill>
            <w14:solidFill>
              <w14:schemeClr w14:val="tx1"/>
            </w14:solidFill>
          </w14:textFill>
        </w:rPr>
        <w:t>量子科学中心</w:t>
      </w:r>
      <w:r>
        <w:rPr>
          <w:rFonts w:hint="eastAsia" w:asciiTheme="minorEastAsia" w:hAnsiTheme="minorEastAsia" w:cstheme="minorEastAsia"/>
          <w:color w:val="000000" w:themeColor="text1"/>
          <w:sz w:val="36"/>
          <w:szCs w:val="36"/>
          <w14:textFill>
            <w14:solidFill>
              <w14:schemeClr w14:val="tx1"/>
            </w14:solidFill>
          </w14:textFill>
        </w:rPr>
        <w:t>量子材料单晶生长实验室招聘</w:t>
      </w:r>
      <w:r>
        <w:rPr>
          <w:rFonts w:hint="eastAsia" w:asciiTheme="minorEastAsia" w:hAnsiTheme="minorEastAsia" w:cstheme="minorEastAsia"/>
          <w:color w:val="000000" w:themeColor="text1"/>
          <w:sz w:val="36"/>
          <w:szCs w:val="36"/>
          <w:lang w:val="en-US" w:eastAsia="zh-CN"/>
          <w14:textFill>
            <w14:solidFill>
              <w14:schemeClr w14:val="tx1"/>
            </w14:solidFill>
          </w14:textFill>
        </w:rPr>
        <w:t>公告</w:t>
      </w:r>
    </w:p>
    <w:p w14:paraId="21991A66">
      <w:pPr>
        <w:numPr>
          <w:ilvl w:val="0"/>
          <w:numId w:val="1"/>
        </w:numP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负责人介绍</w:t>
      </w:r>
    </w:p>
    <w:p w14:paraId="7A95CADF">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赵三根，粤港澳大湾区量子科学中心研究科学家、国家优秀青年基金获得者。2012年于中国科学院理化技术研究所获博士学位，同年进入中国科学院福建物构所工作，2024年全职加入量子科学中心。聚焦于光功能晶体材料研究，相关成果在Nat. Photonics、Nat. Nanotechnol.等共发表通讯作者SCI论文70余篇，单篇论文最高被引400多次，论文总被引8000多次，H因子50；授权发明专利20多项，含美国专利1项，PCT国际专利2项；两次荣获中国科学院优秀导师称号，荣获2019年度福建省自然科学奖二等奖；入选国家自然科学基金项目评审专家和科技部重大研发计划会评专家。培养中国科协“青年人才托举工程”入选者1名、中国科学院院长特别奖获得者2名。</w:t>
      </w:r>
    </w:p>
    <w:p w14:paraId="3D039AF7">
      <w:pPr>
        <w:rPr>
          <w:rFonts w:hint="eastAsia" w:ascii="宋体" w:hAnsi="宋体" w:eastAsia="宋体" w:cs="宋体"/>
          <w:b/>
          <w:bCs/>
          <w:color w:val="000000" w:themeColor="text1"/>
          <w:sz w:val="24"/>
          <w:szCs w:val="24"/>
          <w14:textFill>
            <w14:solidFill>
              <w14:schemeClr w14:val="tx1"/>
            </w14:solidFill>
          </w14:textFill>
        </w:rPr>
      </w:pPr>
    </w:p>
    <w:p w14:paraId="3F9C05A2">
      <w:pPr>
        <w:numPr>
          <w:ilvl w:val="0"/>
          <w:numId w:val="2"/>
        </w:numP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团队介绍</w:t>
      </w:r>
    </w:p>
    <w:p w14:paraId="0E9FEEB8">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量子材料单晶生长实验室隶属于量子科学中心量子物态研究部，主要研究目标一为量子材料的AI辅助单晶生长及其器件研究，利用AI进行量子材料的目标导向搜索和逆向设计，并通过AI辅助手段进行分子动力学的晶体生长模拟，融合助熔剂法、化学气相沉积法、物理气相外延法等，建设单晶生长智慧实验室，研发大尺寸晶圆，拓展单晶在量子科学领域的应用；目标二是新型非线性光学晶体材料及其真空紫外固态激光研究，开发AI辅助手段研发可用于量子材料关键科研装备的非线性光学晶体，发展超快激光加工技术，制备亚微米级周期的激光变频器件，开拓新型真空紫外固态激光源，最终开发量子科学领域的关键科研装备如角分辨光电子能谱（ARPES）、光发射电子显微镜（PEEM）等。</w:t>
      </w:r>
    </w:p>
    <w:p w14:paraId="3ACA4F79">
      <w:pPr>
        <w:rPr>
          <w:rFonts w:hint="eastAsia" w:ascii="宋体" w:hAnsi="宋体" w:eastAsia="宋体" w:cs="宋体"/>
          <w:color w:val="000000" w:themeColor="text1"/>
          <w:sz w:val="24"/>
          <w:szCs w:val="24"/>
          <w14:textFill>
            <w14:solidFill>
              <w14:schemeClr w14:val="tx1"/>
            </w14:solidFill>
          </w14:textFill>
        </w:rPr>
      </w:pPr>
    </w:p>
    <w:p w14:paraId="0086A80F">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三.</w:t>
      </w:r>
      <w:r>
        <w:rPr>
          <w:rFonts w:hint="eastAsia" w:ascii="宋体" w:hAnsi="宋体" w:eastAsia="宋体" w:cs="宋体"/>
          <w:b/>
          <w:bCs/>
          <w:color w:val="000000" w:themeColor="text1"/>
          <w:sz w:val="24"/>
          <w:szCs w:val="24"/>
          <w14:textFill>
            <w14:solidFill>
              <w14:schemeClr w14:val="tx1"/>
            </w14:solidFill>
          </w14:textFill>
        </w:rPr>
        <w:t>招聘岗位与要求</w:t>
      </w:r>
    </w:p>
    <w:p w14:paraId="42547679">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博后岗位1：</w:t>
      </w:r>
      <w:r>
        <w:rPr>
          <w:rFonts w:hint="eastAsia" w:ascii="宋体" w:hAnsi="宋体" w:eastAsia="宋体" w:cs="宋体"/>
          <w:color w:val="000000" w:themeColor="text1"/>
          <w:sz w:val="24"/>
          <w:szCs w:val="24"/>
          <w:lang w:val="en-US" w:eastAsia="zh-CN"/>
          <w14:textFill>
            <w14:solidFill>
              <w14:schemeClr w14:val="tx1"/>
            </w14:solidFill>
          </w14:textFill>
        </w:rPr>
        <w:t>人工智能与自动化</w:t>
      </w:r>
      <w:r>
        <w:rPr>
          <w:rFonts w:hint="eastAsia" w:ascii="宋体" w:hAnsi="宋体" w:eastAsia="宋体" w:cs="宋体"/>
          <w:color w:val="000000" w:themeColor="text1"/>
          <w:sz w:val="24"/>
          <w:szCs w:val="24"/>
          <w14:textFill>
            <w14:solidFill>
              <w14:schemeClr w14:val="tx1"/>
            </w14:solidFill>
          </w14:textFill>
        </w:rPr>
        <w:t>研究</w:t>
      </w:r>
    </w:p>
    <w:p w14:paraId="5B5ED40D">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岗位职责：</w:t>
      </w:r>
    </w:p>
    <w:p w14:paraId="141E3B15">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1.开展AI for crystaly研究，负责AI垂直大模型构建，AI辅助自动化晶体生长设备研发，大尺寸晶圆制备与加工；</w:t>
      </w:r>
    </w:p>
    <w:p w14:paraId="01ACA64C">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2.承担科研项目管理和实验室自动化系统建设管理工作。</w:t>
      </w:r>
    </w:p>
    <w:p w14:paraId="7EF8DA46">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岗位要求：</w:t>
      </w:r>
    </w:p>
    <w:p w14:paraId="695A7A76">
      <w:pPr>
        <w:numPr>
          <w:ilvl w:val="0"/>
          <w:numId w:val="3"/>
        </w:num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具有以下研究背景之一：</w:t>
      </w:r>
    </w:p>
    <w:p w14:paraId="62C91DF5">
      <w:pPr>
        <w:numPr>
          <w:ilvl w:val="0"/>
          <w:numId w:val="4"/>
        </w:num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计算机/物理/光学/材料等相关专业博士学位；</w:t>
      </w:r>
    </w:p>
    <w:p w14:paraId="743CDBD0">
      <w:pPr>
        <w:numPr>
          <w:ilvl w:val="0"/>
          <w:numId w:val="4"/>
        </w:num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AI for Science、量子材料等研究背景者优先；</w:t>
      </w:r>
    </w:p>
    <w:p w14:paraId="46A28F3B">
      <w:pPr>
        <w:numPr>
          <w:ilvl w:val="0"/>
          <w:numId w:val="4"/>
        </w:num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单晶生长等研究背景者优先。</w:t>
      </w:r>
    </w:p>
    <w:p w14:paraId="33FE34AA">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2.以第一作者发表中科院分区一区论文1篇以上（CCF B类或PRL/NC/AM/JACS等同级别）。专业特别对口可适当放宽要求。</w:t>
      </w:r>
    </w:p>
    <w:p w14:paraId="4387FDB1">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3.近三年在国内或国外获得博士学位，具有独立从事科研工作的能力具有较强的团队合作精神。</w:t>
      </w:r>
    </w:p>
    <w:p w14:paraId="52697381">
      <w:pPr>
        <w:rPr>
          <w:rFonts w:hint="eastAsia" w:ascii="宋体" w:hAnsi="宋体" w:eastAsia="宋体" w:cs="宋体"/>
          <w:color w:val="000000" w:themeColor="text1"/>
          <w:sz w:val="24"/>
          <w:szCs w:val="24"/>
          <w14:textFill>
            <w14:solidFill>
              <w14:schemeClr w14:val="tx1"/>
            </w14:solidFill>
          </w14:textFill>
        </w:rPr>
      </w:pPr>
    </w:p>
    <w:p w14:paraId="3CF83B62">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博后</w:t>
      </w:r>
      <w:r>
        <w:rPr>
          <w:rFonts w:hint="eastAsia" w:ascii="宋体" w:hAnsi="宋体" w:eastAsia="宋体" w:cs="宋体"/>
          <w:color w:val="000000" w:themeColor="text1"/>
          <w:sz w:val="24"/>
          <w:szCs w:val="24"/>
          <w14:textFill>
            <w14:solidFill>
              <w14:schemeClr w14:val="tx1"/>
            </w14:solidFill>
          </w14:textFill>
        </w:rPr>
        <w:t>岗位2：飞秒激光加工技术及其智能化</w:t>
      </w:r>
    </w:p>
    <w:p w14:paraId="377FD27E">
      <w:pP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岗位职责：高精度飞秒激光系统研发、晶体材料飞秒加工技术与机理</w:t>
      </w:r>
    </w:p>
    <w:p w14:paraId="3DBB07DC">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岗位要求：</w:t>
      </w:r>
    </w:p>
    <w:p w14:paraId="4B2965D4">
      <w:pPr>
        <w:tabs>
          <w:tab w:val="left" w:pos="312"/>
        </w:tabs>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1.具有以下研究背景之一：</w:t>
      </w:r>
    </w:p>
    <w:p w14:paraId="0E3446DE">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（1）计算机/物理/光学/材料等相关专业博士学位；</w:t>
      </w:r>
    </w:p>
    <w:p w14:paraId="068F65C1">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（2）AI for Science、光学等研究背景者优先；</w:t>
      </w:r>
    </w:p>
    <w:p w14:paraId="463F4BF2">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（3）激光加工等研究背景者优先。</w:t>
      </w:r>
    </w:p>
    <w:p w14:paraId="05514A8D">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2.以第一作者发表中科院分区一区论文1篇以上（CCF B类或PRL/NC/AM/JACS等同级别）。专业特别对口可适当放宽要求。</w:t>
      </w:r>
    </w:p>
    <w:p w14:paraId="1AA5A937">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3.近三年在国内或国外获得博士学位，具有独立从事科研工作的能力具有较强的团队合作精神。</w:t>
      </w:r>
    </w:p>
    <w:p w14:paraId="6E7C488C">
      <w:pPr>
        <w:rPr>
          <w:rFonts w:ascii="宋体" w:hAnsi="宋体" w:eastAsia="宋体" w:cs="宋体"/>
          <w:color w:val="000000" w:themeColor="text1"/>
          <w:sz w:val="24"/>
          <w:szCs w:val="24"/>
          <w14:textFill>
            <w14:solidFill>
              <w14:schemeClr w14:val="tx1"/>
            </w14:solidFill>
          </w14:textFill>
        </w:rPr>
      </w:pPr>
    </w:p>
    <w:p w14:paraId="0E42692E">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博后</w:t>
      </w:r>
      <w:bookmarkStart w:id="0" w:name="_GoBack"/>
      <w:bookmarkEnd w:id="0"/>
      <w:r>
        <w:rPr>
          <w:rFonts w:hint="eastAsia" w:ascii="宋体" w:hAnsi="宋体" w:eastAsia="宋体" w:cs="宋体"/>
          <w:color w:val="000000" w:themeColor="text1"/>
          <w:sz w:val="24"/>
          <w:szCs w:val="24"/>
          <w14:textFill>
            <w14:solidFill>
              <w14:schemeClr w14:val="tx1"/>
            </w14:solidFill>
          </w14:textFill>
        </w:rPr>
        <w:t>岗位3：极化激元研究工作</w:t>
      </w:r>
    </w:p>
    <w:p w14:paraId="605959FA">
      <w:pP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岗位职责：极化激元研究、近场光学成像系统研发</w:t>
      </w:r>
    </w:p>
    <w:p w14:paraId="5EDDB219">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岗位要求：</w:t>
      </w:r>
    </w:p>
    <w:p w14:paraId="7A064098">
      <w:pPr>
        <w:tabs>
          <w:tab w:val="left" w:pos="312"/>
        </w:tabs>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1.具有以下研究背景之一：</w:t>
      </w:r>
    </w:p>
    <w:p w14:paraId="5CE90D6A">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（1）计算机/物理/光学/材料等相关专业博士学位；</w:t>
      </w:r>
    </w:p>
    <w:p w14:paraId="73B481A2">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（2）AI for Science、光学等研究背景者优先；</w:t>
      </w:r>
    </w:p>
    <w:p w14:paraId="6EDE13CB">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（3）极化激元、微纳加工等研究背景者优先。</w:t>
      </w:r>
    </w:p>
    <w:p w14:paraId="58AA3AF8">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2.以第一作者发表中科院分区一区论文1篇以上（CCF B类或PRL/NC/AM/JACS等同级别）。专业特别对口可适当放宽要求。</w:t>
      </w:r>
    </w:p>
    <w:p w14:paraId="15A52F69">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3.近三年在国内或国外获得博士学位，具有独立从事科研工作的能力具有较强的团队合作精神。</w:t>
      </w:r>
    </w:p>
    <w:p w14:paraId="484BAB5E">
      <w:pPr>
        <w:rPr>
          <w:rFonts w:hint="eastAsia" w:ascii="宋体" w:hAnsi="宋体" w:eastAsia="宋体" w:cs="宋体"/>
          <w:color w:val="000000" w:themeColor="text1"/>
          <w:sz w:val="24"/>
          <w:szCs w:val="24"/>
          <w14:textFill>
            <w14:solidFill>
              <w14:schemeClr w14:val="tx1"/>
            </w14:solidFill>
          </w14:textFill>
        </w:rPr>
      </w:pPr>
    </w:p>
    <w:p w14:paraId="6F8BE6EE">
      <w:pPr>
        <w:numPr>
          <w:ilvl w:val="0"/>
          <w:numId w:val="0"/>
        </w:numP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kern w:val="2"/>
          <w:sz w:val="24"/>
          <w:szCs w:val="24"/>
          <w:lang w:val="en-US" w:eastAsia="zh-CN" w:bidi="ar-SA"/>
          <w14:textFill>
            <w14:solidFill>
              <w14:schemeClr w14:val="tx1"/>
            </w14:solidFill>
          </w14:textFill>
        </w:rPr>
        <w:t>四.</w:t>
      </w:r>
      <w:r>
        <w:rPr>
          <w:rFonts w:hint="eastAsia" w:ascii="宋体" w:hAnsi="宋体" w:eastAsia="宋体" w:cs="宋体"/>
          <w:b/>
          <w:bCs/>
          <w:color w:val="000000" w:themeColor="text1"/>
          <w:sz w:val="24"/>
          <w:szCs w:val="24"/>
          <w14:textFill>
            <w14:solidFill>
              <w14:schemeClr w14:val="tx1"/>
            </w14:solidFill>
          </w14:textFill>
        </w:rPr>
        <w:t>应聘材料</w:t>
      </w:r>
    </w:p>
    <w:p w14:paraId="0B2A7F3A">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 个人学术简历；</w:t>
      </w:r>
    </w:p>
    <w:p w14:paraId="08A4D701">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 研究综述（Research Statement，中英文皆可，介绍过往科研工作亮点和未来工作计划）；</w:t>
      </w:r>
    </w:p>
    <w:p w14:paraId="720A81F7">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 2-3位推荐人的姓名及有效联系方式；</w:t>
      </w:r>
    </w:p>
    <w:p w14:paraId="24265F7E">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 其他可以证明工作能力的材料。</w:t>
      </w:r>
    </w:p>
    <w:p w14:paraId="33A69812">
      <w:pPr>
        <w:rPr>
          <w:rFonts w:hint="eastAsia" w:ascii="宋体" w:hAnsi="宋体" w:eastAsia="宋体" w:cs="宋体"/>
          <w:color w:val="000000" w:themeColor="text1"/>
          <w:sz w:val="24"/>
          <w:szCs w:val="24"/>
          <w14:textFill>
            <w14:solidFill>
              <w14:schemeClr w14:val="tx1"/>
            </w14:solidFill>
          </w14:textFill>
        </w:rPr>
      </w:pPr>
    </w:p>
    <w:p w14:paraId="7FED01B3">
      <w:pPr>
        <w:numPr>
          <w:ilvl w:val="0"/>
          <w:numId w:val="0"/>
        </w:numP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kern w:val="2"/>
          <w:sz w:val="24"/>
          <w:szCs w:val="24"/>
          <w:lang w:val="en-US" w:eastAsia="zh-CN" w:bidi="ar-SA"/>
          <w14:textFill>
            <w14:solidFill>
              <w14:schemeClr w14:val="tx1"/>
            </w14:solidFill>
          </w14:textFill>
        </w:rPr>
        <w:t>五.</w:t>
      </w:r>
      <w:r>
        <w:rPr>
          <w:rFonts w:hint="eastAsia" w:ascii="宋体" w:hAnsi="宋体" w:eastAsia="宋体" w:cs="宋体"/>
          <w:b/>
          <w:bCs/>
          <w:color w:val="000000" w:themeColor="text1"/>
          <w:sz w:val="24"/>
          <w:szCs w:val="24"/>
          <w14:textFill>
            <w14:solidFill>
              <w14:schemeClr w14:val="tx1"/>
            </w14:solidFill>
          </w14:textFill>
        </w:rPr>
        <w:t>岗位申请方式</w:t>
      </w:r>
    </w:p>
    <w:p w14:paraId="60B1CFEF">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有意者请将应聘材料合并成一个pdf文件，发送至zhaosangen@quantumsc.cn，邮件标题注明：岗位-姓名-最高学历-毕业院校。</w:t>
      </w:r>
    </w:p>
    <w:p w14:paraId="56655379">
      <w:pPr>
        <w:rPr>
          <w:rFonts w:hint="eastAsia" w:ascii="宋体" w:hAnsi="宋体" w:eastAsia="宋体" w:cs="宋体"/>
          <w:color w:val="000000" w:themeColor="text1"/>
          <w:sz w:val="24"/>
          <w:szCs w:val="24"/>
          <w14:textFill>
            <w14:solidFill>
              <w14:schemeClr w14:val="tx1"/>
            </w14:solidFill>
          </w14:textFill>
        </w:rPr>
      </w:pPr>
    </w:p>
    <w:p w14:paraId="0F503A3C">
      <w:pPr>
        <w:rPr>
          <w:rFonts w:hint="eastAsia" w:ascii="宋体" w:hAnsi="宋体" w:eastAsia="宋体" w:cs="宋体"/>
          <w:color w:val="000000" w:themeColor="text1"/>
          <w:sz w:val="24"/>
          <w:szCs w:val="24"/>
          <w14:textFill>
            <w14:solidFill>
              <w14:schemeClr w14:val="tx1"/>
            </w14:solidFill>
          </w14:textFill>
        </w:rPr>
      </w:pPr>
    </w:p>
    <w:p w14:paraId="1D6F8DC3">
      <w:pPr>
        <w:rPr>
          <w:rFonts w:hint="eastAsia" w:ascii="宋体" w:hAnsi="宋体" w:eastAsia="宋体" w:cs="宋体"/>
          <w:color w:val="000000" w:themeColor="text1"/>
          <w:sz w:val="24"/>
          <w:szCs w:val="24"/>
          <w14:textFill>
            <w14:solidFill>
              <w14:schemeClr w14:val="tx1"/>
            </w14:solidFill>
          </w14:textFill>
        </w:rPr>
      </w:pPr>
    </w:p>
    <w:p w14:paraId="1A10C76B">
      <w:pPr>
        <w:rPr>
          <w:rFonts w:hint="eastAsia" w:ascii="宋体" w:hAnsi="宋体" w:eastAsia="宋体" w:cs="宋体"/>
          <w:color w:val="000000" w:themeColor="text1"/>
          <w:sz w:val="24"/>
          <w:szCs w:val="24"/>
          <w14:textFill>
            <w14:solidFill>
              <w14:schemeClr w14:val="tx1"/>
            </w14:solidFill>
          </w14:textFill>
        </w:rPr>
      </w:pPr>
    </w:p>
    <w:p w14:paraId="19877964">
      <w:pPr>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C1E821"/>
    <w:multiLevelType w:val="singleLevel"/>
    <w:tmpl w:val="D5C1E821"/>
    <w:lvl w:ilvl="0" w:tentative="0">
      <w:start w:val="1"/>
      <w:numFmt w:val="chineseCounting"/>
      <w:suff w:val="space"/>
      <w:lvlText w:val="%1."/>
      <w:lvlJc w:val="left"/>
      <w:rPr>
        <w:rFonts w:hint="eastAsia"/>
      </w:rPr>
    </w:lvl>
  </w:abstractNum>
  <w:abstractNum w:abstractNumId="1">
    <w:nsid w:val="448255D6"/>
    <w:multiLevelType w:val="singleLevel"/>
    <w:tmpl w:val="448255D6"/>
    <w:lvl w:ilvl="0" w:tentative="0">
      <w:start w:val="1"/>
      <w:numFmt w:val="decimal"/>
      <w:lvlText w:val="%1."/>
      <w:lvlJc w:val="left"/>
      <w:pPr>
        <w:tabs>
          <w:tab w:val="left" w:pos="312"/>
        </w:tabs>
      </w:pPr>
    </w:lvl>
  </w:abstractNum>
  <w:abstractNum w:abstractNumId="2">
    <w:nsid w:val="44D9C122"/>
    <w:multiLevelType w:val="singleLevel"/>
    <w:tmpl w:val="44D9C122"/>
    <w:lvl w:ilvl="0" w:tentative="0">
      <w:start w:val="2"/>
      <w:numFmt w:val="chineseCounting"/>
      <w:suff w:val="space"/>
      <w:lvlText w:val="%1."/>
      <w:lvlJc w:val="left"/>
      <w:rPr>
        <w:rFonts w:hint="eastAsia"/>
      </w:rPr>
    </w:lvl>
  </w:abstractNum>
  <w:abstractNum w:abstractNumId="3">
    <w:nsid w:val="6741B99C"/>
    <w:multiLevelType w:val="singleLevel"/>
    <w:tmpl w:val="6741B99C"/>
    <w:lvl w:ilvl="0" w:tentative="0">
      <w:start w:val="1"/>
      <w:numFmt w:val="decimal"/>
      <w:suff w:val="nothing"/>
      <w:lvlText w:val="（%1）"/>
      <w:lvlJc w:val="lef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49A"/>
    <w:rsid w:val="000D086F"/>
    <w:rsid w:val="001D2A22"/>
    <w:rsid w:val="003968C2"/>
    <w:rsid w:val="009C549A"/>
    <w:rsid w:val="00C041E0"/>
    <w:rsid w:val="00C17786"/>
    <w:rsid w:val="00C2157B"/>
    <w:rsid w:val="00C575F0"/>
    <w:rsid w:val="00D50792"/>
    <w:rsid w:val="034C67B8"/>
    <w:rsid w:val="03C962DB"/>
    <w:rsid w:val="0B9354D7"/>
    <w:rsid w:val="0D7078E9"/>
    <w:rsid w:val="0DBE79EE"/>
    <w:rsid w:val="0EF52E62"/>
    <w:rsid w:val="14691905"/>
    <w:rsid w:val="184E425A"/>
    <w:rsid w:val="1C7A7D00"/>
    <w:rsid w:val="1EC10DAA"/>
    <w:rsid w:val="21B26D15"/>
    <w:rsid w:val="22456F79"/>
    <w:rsid w:val="23305048"/>
    <w:rsid w:val="2C730B86"/>
    <w:rsid w:val="2F9C3CAE"/>
    <w:rsid w:val="309612E7"/>
    <w:rsid w:val="3D987EB8"/>
    <w:rsid w:val="403065CB"/>
    <w:rsid w:val="43352CCE"/>
    <w:rsid w:val="45936909"/>
    <w:rsid w:val="474A735A"/>
    <w:rsid w:val="573F3569"/>
    <w:rsid w:val="59DA62AE"/>
    <w:rsid w:val="649E026C"/>
    <w:rsid w:val="7227626D"/>
    <w:rsid w:val="7E903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uiPriority w:val="0"/>
    <w:pP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paragraph" w:styleId="8">
    <w:name w:val="List Paragraph"/>
    <w:basedOn w:val="1"/>
    <w:qFormat/>
    <w:uiPriority w:val="34"/>
    <w:pPr>
      <w:ind w:firstLine="420" w:firstLineChars="200"/>
    </w:pPr>
  </w:style>
  <w:style w:type="character" w:customStyle="1" w:styleId="9">
    <w:name w:val="页眉 字符"/>
    <w:basedOn w:val="6"/>
    <w:link w:val="3"/>
    <w:qFormat/>
    <w:uiPriority w:val="0"/>
    <w:rPr>
      <w:rFonts w:asciiTheme="minorHAnsi" w:hAnsiTheme="minorHAnsi" w:eastAsiaTheme="minorEastAsia" w:cstheme="minorBidi"/>
      <w:kern w:val="2"/>
      <w:sz w:val="18"/>
      <w:szCs w:val="18"/>
    </w:rPr>
  </w:style>
  <w:style w:type="character" w:customStyle="1" w:styleId="10">
    <w:name w:val="页脚 字符"/>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1414</Words>
  <Characters>1610</Characters>
  <Lines>559</Lines>
  <Paragraphs>604</Paragraphs>
  <TotalTime>9</TotalTime>
  <ScaleCrop>false</ScaleCrop>
  <LinksUpToDate>false</LinksUpToDate>
  <CharactersWithSpaces>1628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2026-03-12T09:32:00Z</dcterms:created>
  <dc:creator>Mzili</dc:creator>
  <cp:lastModifiedBy>QM Huang</cp:lastModifiedBy>
  <dcterms:modified xsi:type="dcterms:W3CDTF">2026-03-13T08:14:52Z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eyJoZGlkIjoiNDI1NGQ4MDY4NjMxYWVlMzc3ODM2NDE0MmU1ODUxYzYiLCJ1c2VySWQiOiI3MTY4NDgzOTMifQ==</vt:lpwstr>
  </property>
  <property fmtid="{D5CDD505-2E9C-101B-9397-08002B2CF9AE}" pid="4" name="ICV">
    <vt:lpwstr>3FEBBC7AD04548C1BA1FC5ABBFD30E38_13</vt:lpwstr>
  </property>
</Properties>
</file>